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C5DD" w14:textId="77777777" w:rsidR="00533447" w:rsidRPr="00865EB6" w:rsidRDefault="00533447" w:rsidP="00533447">
      <w:pPr>
        <w:rPr>
          <w:rFonts w:cstheme="minorHAnsi"/>
          <w:b/>
          <w:bCs/>
          <w:sz w:val="20"/>
          <w:szCs w:val="20"/>
        </w:rPr>
      </w:pPr>
      <w:r w:rsidRPr="00865EB6">
        <w:rPr>
          <w:rFonts w:cstheme="minorHAnsi"/>
          <w:b/>
          <w:bCs/>
          <w:sz w:val="20"/>
          <w:szCs w:val="20"/>
        </w:rPr>
        <w:t>Absender:</w:t>
      </w:r>
    </w:p>
    <w:p w14:paraId="220007DE" w14:textId="4C90F2CE" w:rsidR="00533447" w:rsidRPr="00865EB6" w:rsidRDefault="00533447" w:rsidP="00533447">
      <w:pPr>
        <w:rPr>
          <w:rFonts w:cstheme="minorHAnsi"/>
          <w:sz w:val="20"/>
          <w:szCs w:val="20"/>
        </w:rPr>
      </w:pPr>
      <w:r w:rsidRPr="00865EB6">
        <w:rPr>
          <w:rFonts w:cstheme="minorHAnsi"/>
          <w:sz w:val="20"/>
          <w:szCs w:val="20"/>
        </w:rPr>
        <w:t>Vorname, Nachname</w:t>
      </w:r>
    </w:p>
    <w:p w14:paraId="3FC15A47" w14:textId="1C62D42D" w:rsidR="00533447" w:rsidRPr="00865EB6" w:rsidRDefault="00533447" w:rsidP="00533447">
      <w:pPr>
        <w:rPr>
          <w:rFonts w:cstheme="minorHAnsi"/>
          <w:sz w:val="20"/>
          <w:szCs w:val="20"/>
        </w:rPr>
      </w:pPr>
      <w:r w:rsidRPr="00865EB6">
        <w:rPr>
          <w:rFonts w:cstheme="minorHAnsi"/>
          <w:sz w:val="20"/>
          <w:szCs w:val="20"/>
        </w:rPr>
        <w:t>Straße, Hausnummer</w:t>
      </w:r>
    </w:p>
    <w:p w14:paraId="4C476347" w14:textId="77777777" w:rsidR="00DB319D" w:rsidRPr="00865EB6" w:rsidRDefault="00DB319D" w:rsidP="00DB319D">
      <w:pPr>
        <w:rPr>
          <w:rFonts w:cstheme="minorHAnsi"/>
          <w:sz w:val="20"/>
          <w:szCs w:val="20"/>
        </w:rPr>
      </w:pPr>
      <w:r w:rsidRPr="00865EB6">
        <w:rPr>
          <w:rFonts w:cstheme="minorHAnsi"/>
          <w:sz w:val="20"/>
          <w:szCs w:val="20"/>
        </w:rPr>
        <w:t>PLZ-Ort</w:t>
      </w:r>
    </w:p>
    <w:p w14:paraId="7EC0FA18" w14:textId="77777777" w:rsidR="00DB319D" w:rsidRPr="00865EB6" w:rsidRDefault="00DB319D" w:rsidP="00533447">
      <w:pPr>
        <w:rPr>
          <w:rFonts w:cstheme="minorHAnsi"/>
          <w:i/>
          <w:iCs/>
          <w:sz w:val="20"/>
          <w:szCs w:val="20"/>
        </w:rPr>
      </w:pPr>
    </w:p>
    <w:p w14:paraId="0D67A96C" w14:textId="77777777" w:rsidR="00533447" w:rsidRPr="00865EB6" w:rsidRDefault="00533447" w:rsidP="00533447">
      <w:pPr>
        <w:pStyle w:val="Textkrper"/>
        <w:rPr>
          <w:rFonts w:asciiTheme="minorHAnsi" w:hAnsiTheme="minorHAnsi" w:cstheme="minorHAnsi"/>
          <w:sz w:val="20"/>
          <w:szCs w:val="20"/>
        </w:rPr>
      </w:pPr>
    </w:p>
    <w:p w14:paraId="3B45EE7A" w14:textId="2944CC91" w:rsidR="00B45E75" w:rsidRPr="00865EB6" w:rsidRDefault="00FF62D8" w:rsidP="00FF62D8">
      <w:pPr>
        <w:pStyle w:val="Textkrper"/>
        <w:spacing w:before="23"/>
        <w:rPr>
          <w:rFonts w:asciiTheme="minorHAnsi" w:hAnsiTheme="minorHAnsi" w:cstheme="minorHAnsi"/>
          <w:b/>
          <w:bCs/>
          <w:sz w:val="20"/>
          <w:szCs w:val="20"/>
        </w:rPr>
      </w:pPr>
      <w:r w:rsidRPr="00865EB6">
        <w:rPr>
          <w:rFonts w:asciiTheme="minorHAnsi" w:hAnsiTheme="minorHAnsi" w:cstheme="minorHAnsi"/>
          <w:b/>
          <w:bCs/>
          <w:sz w:val="20"/>
          <w:szCs w:val="20"/>
        </w:rPr>
        <w:t>Einwurf- Einschreiben</w:t>
      </w:r>
    </w:p>
    <w:p w14:paraId="11BD0B18" w14:textId="77777777" w:rsidR="00FF62D8" w:rsidRPr="00865EB6" w:rsidRDefault="00FF62D8" w:rsidP="00FF62D8">
      <w:pPr>
        <w:pStyle w:val="Textkrper"/>
        <w:spacing w:before="23"/>
        <w:rPr>
          <w:rFonts w:asciiTheme="minorHAnsi" w:hAnsiTheme="minorHAnsi" w:cstheme="minorHAnsi"/>
          <w:b/>
          <w:bCs/>
          <w:sz w:val="20"/>
          <w:szCs w:val="20"/>
        </w:rPr>
      </w:pPr>
    </w:p>
    <w:p w14:paraId="37FE5565" w14:textId="4A08D7CF" w:rsidR="00FF62D8" w:rsidRPr="00865EB6" w:rsidRDefault="00FF62D8" w:rsidP="00533447">
      <w:pPr>
        <w:pStyle w:val="Textkrper"/>
        <w:rPr>
          <w:rFonts w:asciiTheme="minorHAnsi" w:hAnsiTheme="minorHAnsi" w:cstheme="minorHAnsi"/>
          <w:bCs/>
          <w:sz w:val="20"/>
          <w:szCs w:val="20"/>
        </w:rPr>
      </w:pPr>
      <w:r w:rsidRPr="00865EB6">
        <w:rPr>
          <w:rFonts w:asciiTheme="minorHAnsi" w:hAnsiTheme="minorHAnsi" w:cstheme="minorHAnsi"/>
          <w:bCs/>
          <w:sz w:val="20"/>
          <w:szCs w:val="20"/>
        </w:rPr>
        <w:t>Planungsverband Nürnberg</w:t>
      </w:r>
    </w:p>
    <w:p w14:paraId="10CF2043" w14:textId="4AFCFF0A" w:rsidR="00FF62D8" w:rsidRPr="00865EB6" w:rsidRDefault="00FF62D8" w:rsidP="00533447">
      <w:pPr>
        <w:pStyle w:val="Textkrper"/>
        <w:rPr>
          <w:rFonts w:asciiTheme="minorHAnsi" w:hAnsiTheme="minorHAnsi" w:cstheme="minorHAnsi"/>
          <w:bCs/>
          <w:sz w:val="20"/>
          <w:szCs w:val="20"/>
        </w:rPr>
      </w:pPr>
      <w:r w:rsidRPr="00865EB6">
        <w:rPr>
          <w:rFonts w:asciiTheme="minorHAnsi" w:hAnsiTheme="minorHAnsi" w:cstheme="minorHAnsi"/>
          <w:bCs/>
          <w:sz w:val="20"/>
          <w:szCs w:val="20"/>
        </w:rPr>
        <w:t>Hauptmarkt 16</w:t>
      </w:r>
    </w:p>
    <w:p w14:paraId="788F955A" w14:textId="4D8AD65E" w:rsidR="00FF62D8" w:rsidRPr="00865EB6" w:rsidRDefault="00FF62D8" w:rsidP="00533447">
      <w:pPr>
        <w:pStyle w:val="Textkrper"/>
        <w:rPr>
          <w:rFonts w:asciiTheme="minorHAnsi" w:hAnsiTheme="minorHAnsi" w:cstheme="minorHAnsi"/>
          <w:bCs/>
          <w:sz w:val="20"/>
          <w:szCs w:val="20"/>
        </w:rPr>
      </w:pPr>
      <w:r w:rsidRPr="00865EB6">
        <w:rPr>
          <w:rFonts w:asciiTheme="minorHAnsi" w:hAnsiTheme="minorHAnsi" w:cstheme="minorHAnsi"/>
          <w:bCs/>
          <w:sz w:val="20"/>
          <w:szCs w:val="20"/>
        </w:rPr>
        <w:t>90403 Nürnberg</w:t>
      </w:r>
    </w:p>
    <w:p w14:paraId="7507CD74" w14:textId="77777777" w:rsidR="00FF62D8" w:rsidRPr="00865EB6" w:rsidRDefault="00FF62D8" w:rsidP="00533447">
      <w:pPr>
        <w:pStyle w:val="Textkrper"/>
        <w:rPr>
          <w:rFonts w:asciiTheme="minorHAnsi" w:hAnsiTheme="minorHAnsi" w:cstheme="minorHAnsi"/>
          <w:bCs/>
          <w:sz w:val="20"/>
          <w:szCs w:val="20"/>
        </w:rPr>
      </w:pPr>
    </w:p>
    <w:p w14:paraId="602E0758" w14:textId="77777777" w:rsidR="00533447" w:rsidRPr="00865EB6" w:rsidRDefault="00533447" w:rsidP="00533447">
      <w:pPr>
        <w:pStyle w:val="Textkrper"/>
        <w:rPr>
          <w:rFonts w:asciiTheme="minorHAnsi" w:hAnsiTheme="minorHAnsi" w:cstheme="minorHAnsi"/>
          <w:b/>
          <w:sz w:val="20"/>
          <w:szCs w:val="20"/>
        </w:rPr>
      </w:pPr>
    </w:p>
    <w:p w14:paraId="702C6D78" w14:textId="3F61129C" w:rsidR="00223318" w:rsidRPr="00865EB6" w:rsidRDefault="00A50C96" w:rsidP="00223318">
      <w:pPr>
        <w:rPr>
          <w:rFonts w:cstheme="minorHAnsi"/>
          <w:b/>
          <w:bCs/>
          <w:sz w:val="24"/>
          <w:szCs w:val="24"/>
        </w:rPr>
      </w:pPr>
      <w:r w:rsidRPr="00865EB6">
        <w:rPr>
          <w:rFonts w:cstheme="minorHAnsi"/>
          <w:b/>
          <w:bCs/>
          <w:sz w:val="24"/>
          <w:szCs w:val="24"/>
        </w:rPr>
        <w:t xml:space="preserve">Einwendungen zur </w:t>
      </w:r>
      <w:r w:rsidR="00223318" w:rsidRPr="00865EB6">
        <w:rPr>
          <w:rFonts w:cstheme="minorHAnsi"/>
          <w:b/>
          <w:bCs/>
          <w:sz w:val="24"/>
          <w:szCs w:val="24"/>
        </w:rPr>
        <w:t xml:space="preserve">Fortschreibung des Regionalplanes der Region </w:t>
      </w:r>
      <w:r w:rsidR="00FF62D8" w:rsidRPr="00865EB6">
        <w:rPr>
          <w:rFonts w:cstheme="minorHAnsi"/>
          <w:b/>
          <w:bCs/>
          <w:sz w:val="24"/>
          <w:szCs w:val="24"/>
        </w:rPr>
        <w:t>Nürnberg (7) WK 402</w:t>
      </w:r>
    </w:p>
    <w:p w14:paraId="010A544F" w14:textId="04510BDB" w:rsidR="00FF62D8" w:rsidRPr="00865EB6" w:rsidRDefault="00062A59" w:rsidP="00FF62D8">
      <w:pPr>
        <w:pStyle w:val="StandardWeb"/>
        <w:rPr>
          <w:rFonts w:asciiTheme="minorHAnsi" w:hAnsiTheme="minorHAnsi" w:cstheme="minorHAnsi"/>
          <w:sz w:val="20"/>
          <w:szCs w:val="20"/>
        </w:rPr>
      </w:pPr>
      <w:r w:rsidRPr="00865EB6">
        <w:rPr>
          <w:rStyle w:val="Fett"/>
          <w:rFonts w:asciiTheme="minorHAnsi" w:hAnsiTheme="minorHAnsi" w:cstheme="minorHAnsi"/>
          <w:sz w:val="20"/>
          <w:szCs w:val="20"/>
        </w:rPr>
        <w:t xml:space="preserve">Betreff: </w:t>
      </w:r>
      <w:r w:rsidR="00DD2AF1" w:rsidRPr="00865EB6">
        <w:rPr>
          <w:rFonts w:asciiTheme="minorHAnsi" w:hAnsiTheme="minorHAnsi" w:cstheme="minorHAnsi"/>
          <w:sz w:val="20"/>
          <w:szCs w:val="20"/>
        </w:rPr>
        <w:t>Umweltbelastung durch Neodym und Abhängigkeit von China</w:t>
      </w:r>
    </w:p>
    <w:p w14:paraId="038C2949" w14:textId="421F1CF3" w:rsidR="00C520DF" w:rsidRPr="00865EB6" w:rsidRDefault="00A5787B" w:rsidP="00C520DF">
      <w:pPr>
        <w:pStyle w:val="StandardWeb"/>
        <w:rPr>
          <w:rFonts w:asciiTheme="minorHAnsi" w:hAnsiTheme="minorHAnsi" w:cstheme="minorHAnsi"/>
          <w:sz w:val="20"/>
          <w:szCs w:val="20"/>
        </w:rPr>
      </w:pPr>
      <w:r w:rsidRPr="00865EB6">
        <w:rPr>
          <w:rFonts w:asciiTheme="minorHAnsi" w:hAnsiTheme="minorHAnsi" w:cstheme="minorHAnsi"/>
          <w:sz w:val="20"/>
          <w:szCs w:val="20"/>
        </w:rPr>
        <w:t>Sehr geehrte Damen und Herren,</w:t>
      </w:r>
    </w:p>
    <w:p w14:paraId="2D21DD3E" w14:textId="2DC3D06D" w:rsidR="009F6353" w:rsidRPr="00865EB6" w:rsidRDefault="009F6353" w:rsidP="009F6353">
      <w:pPr>
        <w:pStyle w:val="StandardWeb"/>
        <w:rPr>
          <w:rFonts w:asciiTheme="minorHAnsi" w:hAnsiTheme="minorHAnsi" w:cstheme="minorHAnsi"/>
          <w:sz w:val="20"/>
          <w:szCs w:val="20"/>
        </w:rPr>
      </w:pPr>
      <w:r w:rsidRPr="00865EB6">
        <w:rPr>
          <w:rFonts w:asciiTheme="minorHAnsi" w:hAnsiTheme="minorHAnsi" w:cstheme="minorHAnsi"/>
          <w:sz w:val="20"/>
          <w:szCs w:val="20"/>
        </w:rPr>
        <w:t>hiermit erhebe ich Einw</w:t>
      </w:r>
      <w:r w:rsidR="00FF62D8" w:rsidRPr="00865EB6">
        <w:rPr>
          <w:rFonts w:asciiTheme="minorHAnsi" w:hAnsiTheme="minorHAnsi" w:cstheme="minorHAnsi"/>
          <w:sz w:val="20"/>
          <w:szCs w:val="20"/>
        </w:rPr>
        <w:t xml:space="preserve">and </w:t>
      </w:r>
      <w:r w:rsidRPr="00865EB6">
        <w:rPr>
          <w:rFonts w:asciiTheme="minorHAnsi" w:hAnsiTheme="minorHAnsi" w:cstheme="minorHAnsi"/>
          <w:sz w:val="20"/>
          <w:szCs w:val="20"/>
        </w:rPr>
        <w:t xml:space="preserve">gegen die geplanten Windkraftprojekte in der Region </w:t>
      </w:r>
      <w:r w:rsidR="00FF62D8" w:rsidRPr="00865EB6">
        <w:rPr>
          <w:rFonts w:asciiTheme="minorHAnsi" w:hAnsiTheme="minorHAnsi" w:cstheme="minorHAnsi"/>
          <w:sz w:val="20"/>
          <w:szCs w:val="20"/>
        </w:rPr>
        <w:t>7 Nürnberg</w:t>
      </w:r>
      <w:r w:rsidRPr="00865EB6">
        <w:rPr>
          <w:rFonts w:asciiTheme="minorHAnsi" w:hAnsiTheme="minorHAnsi" w:cstheme="minorHAnsi"/>
          <w:sz w:val="20"/>
          <w:szCs w:val="20"/>
        </w:rPr>
        <w:t>, da der Einsatz von seltenen Erden, insbesondere Neodym, erhebliche negative Auswirkungen auf die Umwelt hat und zu einer gefährlichen Abhängigkeit von China führt.</w:t>
      </w:r>
      <w:r w:rsidR="002A0182" w:rsidRPr="00865EB6">
        <w:rPr>
          <w:rFonts w:asciiTheme="minorHAnsi" w:hAnsiTheme="minorHAnsi" w:cstheme="minorHAnsi"/>
          <w:sz w:val="20"/>
          <w:szCs w:val="20"/>
        </w:rPr>
        <w:t xml:space="preserve"> Windkraftanlagen, die mit Permanentmagnet-Generatoren ausgestattet sind, en</w:t>
      </w:r>
      <w:r w:rsidR="00FD57AC" w:rsidRPr="00865EB6">
        <w:rPr>
          <w:rFonts w:asciiTheme="minorHAnsi" w:hAnsiTheme="minorHAnsi" w:cstheme="minorHAnsi"/>
          <w:sz w:val="20"/>
          <w:szCs w:val="20"/>
        </w:rPr>
        <w:t>t</w:t>
      </w:r>
      <w:r w:rsidR="002A0182" w:rsidRPr="00865EB6">
        <w:rPr>
          <w:rFonts w:asciiTheme="minorHAnsi" w:hAnsiTheme="minorHAnsi" w:cstheme="minorHAnsi"/>
          <w:sz w:val="20"/>
          <w:szCs w:val="20"/>
        </w:rPr>
        <w:t>halten erhebliche Mengen an Neodym. Der Abbau und die Verarbeitung dieses Materials führen jedoch zu erheblichen Umweltschäden. Darüber hinaus kommt ein Großteil dieser Rohstoffe aus China, was Europa in eine neue wirtschaftliche Abhängigkeit bringt.</w:t>
      </w:r>
    </w:p>
    <w:p w14:paraId="07316BF1" w14:textId="67DE1565" w:rsidR="009F6353" w:rsidRPr="00865EB6" w:rsidRDefault="009F6353" w:rsidP="009F6353">
      <w:pPr>
        <w:pStyle w:val="StandardWeb"/>
        <w:numPr>
          <w:ilvl w:val="0"/>
          <w:numId w:val="17"/>
        </w:numPr>
        <w:rPr>
          <w:rFonts w:asciiTheme="minorHAnsi" w:hAnsiTheme="minorHAnsi" w:cstheme="minorHAnsi"/>
          <w:sz w:val="20"/>
          <w:szCs w:val="20"/>
        </w:rPr>
      </w:pPr>
      <w:r w:rsidRPr="00865EB6">
        <w:rPr>
          <w:rStyle w:val="Fett"/>
          <w:rFonts w:asciiTheme="minorHAnsi" w:hAnsiTheme="minorHAnsi" w:cstheme="minorHAnsi"/>
          <w:sz w:val="20"/>
          <w:szCs w:val="20"/>
        </w:rPr>
        <w:t>Hohe Umweltbelastung durch Neodym-Abbau und Verarbeitung</w:t>
      </w:r>
      <w:r w:rsidRPr="00865EB6">
        <w:rPr>
          <w:rFonts w:asciiTheme="minorHAnsi" w:hAnsiTheme="minorHAnsi" w:cstheme="minorHAnsi"/>
          <w:sz w:val="20"/>
          <w:szCs w:val="20"/>
        </w:rPr>
        <w:br/>
        <w:t>Die Gewinnung von Neodym erfolgt in großen Tagebauen, die mit erheblicher Landschaftszerstörung, hohem Wasserverbrauch und toxischen Abfallprodukten verbunden sind.</w:t>
      </w:r>
      <w:r w:rsidR="00090F2B" w:rsidRPr="00865EB6">
        <w:rPr>
          <w:rFonts w:asciiTheme="minorHAnsi" w:hAnsiTheme="minorHAnsi" w:cstheme="minorHAnsi"/>
          <w:sz w:val="20"/>
          <w:szCs w:val="20"/>
        </w:rPr>
        <w:t xml:space="preserve"> Außerdem werden radioaktive Stoffe wie Thorium und Uran freigesetzt, die das Grundwasser verschmutzen und langfristige Umweltschäden verursachen</w:t>
      </w:r>
      <w:r w:rsidRPr="00865EB6">
        <w:rPr>
          <w:rFonts w:asciiTheme="minorHAnsi" w:hAnsiTheme="minorHAnsi" w:cstheme="minorHAnsi"/>
          <w:sz w:val="20"/>
          <w:szCs w:val="20"/>
        </w:rPr>
        <w:t>. Besonders betroffen sind Regionen in China, in denen die Umweltzerstörung bereits alarmierende Ausmaße angenommen hat.</w:t>
      </w:r>
    </w:p>
    <w:p w14:paraId="0E06BCEB" w14:textId="77777777" w:rsidR="009F6353" w:rsidRPr="00865EB6" w:rsidRDefault="009F6353" w:rsidP="009F6353">
      <w:pPr>
        <w:pStyle w:val="StandardWeb"/>
        <w:numPr>
          <w:ilvl w:val="0"/>
          <w:numId w:val="17"/>
        </w:numPr>
        <w:rPr>
          <w:rFonts w:asciiTheme="minorHAnsi" w:hAnsiTheme="minorHAnsi" w:cstheme="minorHAnsi"/>
          <w:sz w:val="20"/>
          <w:szCs w:val="20"/>
        </w:rPr>
      </w:pPr>
      <w:r w:rsidRPr="00865EB6">
        <w:rPr>
          <w:rStyle w:val="Fett"/>
          <w:rFonts w:asciiTheme="minorHAnsi" w:hAnsiTheme="minorHAnsi" w:cstheme="minorHAnsi"/>
          <w:sz w:val="20"/>
          <w:szCs w:val="20"/>
        </w:rPr>
        <w:t>Erhöhte Abhängigkeit von China bei seltenen Erden</w:t>
      </w:r>
      <w:r w:rsidRPr="00865EB6">
        <w:rPr>
          <w:rFonts w:asciiTheme="minorHAnsi" w:hAnsiTheme="minorHAnsi" w:cstheme="minorHAnsi"/>
          <w:sz w:val="20"/>
          <w:szCs w:val="20"/>
        </w:rPr>
        <w:br/>
        <w:t>Der globale Markt für Neodym wird weitgehend von China kontrolliert, das rund 90 % der weltweiten Produktion bereitstellt. Diese monopolartige Stellung führt zu geopolitischen Abhängigkeiten, die die Versorgungssicherheit Europas gefährden. Bereits in der Vergangenheit hat China Exportrestriktionen für seltene Erden genutzt, um wirtschaftlichen und politischen Druck auszuüben. Der verstärkte Einsatz von Neodym in Windkraftanlagen erhöht diese Abhängigkeit weiter.</w:t>
      </w:r>
    </w:p>
    <w:p w14:paraId="338A37F9" w14:textId="77777777" w:rsidR="009F6353" w:rsidRPr="00865EB6" w:rsidRDefault="009F6353" w:rsidP="009F6353">
      <w:pPr>
        <w:pStyle w:val="StandardWeb"/>
        <w:numPr>
          <w:ilvl w:val="0"/>
          <w:numId w:val="17"/>
        </w:numPr>
        <w:rPr>
          <w:rFonts w:asciiTheme="minorHAnsi" w:hAnsiTheme="minorHAnsi" w:cstheme="minorHAnsi"/>
          <w:sz w:val="20"/>
          <w:szCs w:val="20"/>
        </w:rPr>
      </w:pPr>
      <w:r w:rsidRPr="00865EB6">
        <w:rPr>
          <w:rStyle w:val="Fett"/>
          <w:rFonts w:asciiTheme="minorHAnsi" w:hAnsiTheme="minorHAnsi" w:cstheme="minorHAnsi"/>
          <w:sz w:val="20"/>
          <w:szCs w:val="20"/>
        </w:rPr>
        <w:t>Mangelnde Recyclingmöglichkeiten und hohe Entsorgungskosten</w:t>
      </w:r>
      <w:r w:rsidRPr="00865EB6">
        <w:rPr>
          <w:rFonts w:asciiTheme="minorHAnsi" w:hAnsiTheme="minorHAnsi" w:cstheme="minorHAnsi"/>
          <w:sz w:val="20"/>
          <w:szCs w:val="20"/>
        </w:rPr>
        <w:br/>
      </w:r>
      <w:proofErr w:type="spellStart"/>
      <w:r w:rsidRPr="00865EB6">
        <w:rPr>
          <w:rFonts w:asciiTheme="minorHAnsi" w:hAnsiTheme="minorHAnsi" w:cstheme="minorHAnsi"/>
          <w:sz w:val="20"/>
          <w:szCs w:val="20"/>
        </w:rPr>
        <w:t>Neodymhaltige</w:t>
      </w:r>
      <w:proofErr w:type="spellEnd"/>
      <w:r w:rsidRPr="00865EB6">
        <w:rPr>
          <w:rFonts w:asciiTheme="minorHAnsi" w:hAnsiTheme="minorHAnsi" w:cstheme="minorHAnsi"/>
          <w:sz w:val="20"/>
          <w:szCs w:val="20"/>
        </w:rPr>
        <w:t xml:space="preserve"> Magnete aus ausgedienten Windkraftanlagen können derzeit kaum effizient recycelt werden. Dies führt langfristig zu einem Anstieg gefährlicher Abfälle und einer weiteren Belastung der Umwelt. Die Entsorgung von Windkraftanlagen mit seltenen Erden stellt damit eine wachsende Herausforderung dar, die bisher nicht nachhaltig gelöst wurde.</w:t>
      </w:r>
    </w:p>
    <w:p w14:paraId="58921290" w14:textId="77777777" w:rsidR="009F6353" w:rsidRPr="00865EB6" w:rsidRDefault="009F6353" w:rsidP="009F6353">
      <w:pPr>
        <w:pStyle w:val="StandardWeb"/>
        <w:numPr>
          <w:ilvl w:val="0"/>
          <w:numId w:val="17"/>
        </w:numPr>
        <w:rPr>
          <w:rFonts w:asciiTheme="minorHAnsi" w:hAnsiTheme="minorHAnsi" w:cstheme="minorHAnsi"/>
          <w:sz w:val="20"/>
          <w:szCs w:val="20"/>
        </w:rPr>
      </w:pPr>
      <w:r w:rsidRPr="00865EB6">
        <w:rPr>
          <w:rStyle w:val="Fett"/>
          <w:rFonts w:asciiTheme="minorHAnsi" w:hAnsiTheme="minorHAnsi" w:cstheme="minorHAnsi"/>
          <w:sz w:val="20"/>
          <w:szCs w:val="20"/>
        </w:rPr>
        <w:t xml:space="preserve">Alternativen zu </w:t>
      </w:r>
      <w:proofErr w:type="spellStart"/>
      <w:r w:rsidRPr="00865EB6">
        <w:rPr>
          <w:rStyle w:val="Fett"/>
          <w:rFonts w:asciiTheme="minorHAnsi" w:hAnsiTheme="minorHAnsi" w:cstheme="minorHAnsi"/>
          <w:sz w:val="20"/>
          <w:szCs w:val="20"/>
        </w:rPr>
        <w:t>neodymbasierten</w:t>
      </w:r>
      <w:proofErr w:type="spellEnd"/>
      <w:r w:rsidRPr="00865EB6">
        <w:rPr>
          <w:rStyle w:val="Fett"/>
          <w:rFonts w:asciiTheme="minorHAnsi" w:hAnsiTheme="minorHAnsi" w:cstheme="minorHAnsi"/>
          <w:sz w:val="20"/>
          <w:szCs w:val="20"/>
        </w:rPr>
        <w:t xml:space="preserve"> Windkraftanlagen</w:t>
      </w:r>
      <w:r w:rsidRPr="00865EB6">
        <w:rPr>
          <w:rFonts w:asciiTheme="minorHAnsi" w:hAnsiTheme="minorHAnsi" w:cstheme="minorHAnsi"/>
          <w:sz w:val="20"/>
          <w:szCs w:val="20"/>
        </w:rPr>
        <w:br/>
        <w:t>Es gibt Alternativen zu Windkraftanlagen mit Neodym-Magneten, beispielsweise getriebelose Anlagen mit Elektromagneten oder konventionelle Generatoren mit Ferritmagneten. Diese sind zwar technologisch aufwendiger, vermeiden aber die schwerwiegenden Umweltprobleme und geopolitischen Abhängigkeiten. Dennoch werden Neodym-basierte Generatoren weiterhin bevorzugt, ohne eine langfristige Strategie für eine nachhaltigere Lösung zu verfolgen.</w:t>
      </w:r>
    </w:p>
    <w:p w14:paraId="76DF069C" w14:textId="77777777" w:rsidR="009F6353" w:rsidRPr="00865EB6" w:rsidRDefault="009F6353" w:rsidP="009F6353">
      <w:pPr>
        <w:pStyle w:val="StandardWeb"/>
        <w:numPr>
          <w:ilvl w:val="0"/>
          <w:numId w:val="17"/>
        </w:numPr>
        <w:rPr>
          <w:rFonts w:asciiTheme="minorHAnsi" w:hAnsiTheme="minorHAnsi" w:cstheme="minorHAnsi"/>
          <w:sz w:val="20"/>
          <w:szCs w:val="20"/>
        </w:rPr>
      </w:pPr>
      <w:r w:rsidRPr="00865EB6">
        <w:rPr>
          <w:rStyle w:val="Fett"/>
          <w:rFonts w:asciiTheme="minorHAnsi" w:hAnsiTheme="minorHAnsi" w:cstheme="minorHAnsi"/>
          <w:sz w:val="20"/>
          <w:szCs w:val="20"/>
        </w:rPr>
        <w:t>Forderung nach einer Umweltverträglichkeitsprüfung und Rohstoffstrategie</w:t>
      </w:r>
      <w:r w:rsidRPr="00865EB6">
        <w:rPr>
          <w:rFonts w:asciiTheme="minorHAnsi" w:hAnsiTheme="minorHAnsi" w:cstheme="minorHAnsi"/>
          <w:sz w:val="20"/>
          <w:szCs w:val="20"/>
        </w:rPr>
        <w:br/>
      </w:r>
      <w:proofErr w:type="spellStart"/>
      <w:r w:rsidRPr="00865EB6">
        <w:rPr>
          <w:rFonts w:asciiTheme="minorHAnsi" w:hAnsiTheme="minorHAnsi" w:cstheme="minorHAnsi"/>
          <w:sz w:val="20"/>
          <w:szCs w:val="20"/>
        </w:rPr>
        <w:t>Angesichts</w:t>
      </w:r>
      <w:proofErr w:type="spellEnd"/>
      <w:r w:rsidRPr="00865EB6">
        <w:rPr>
          <w:rFonts w:asciiTheme="minorHAnsi" w:hAnsiTheme="minorHAnsi" w:cstheme="minorHAnsi"/>
          <w:sz w:val="20"/>
          <w:szCs w:val="20"/>
        </w:rPr>
        <w:t xml:space="preserve"> der massiven Umweltbelastungen und geopolitischen Risiken fordere ich eine detaillierte Umweltverträglichkeitsprüfung für den Einsatz von seltenen Erden in Windkraftanlagen sowie eine strategische Neubewertung der Rohstoffabhängigkeit. Der Ausbau erneuerbarer Energien muss </w:t>
      </w:r>
      <w:r w:rsidRPr="00865EB6">
        <w:rPr>
          <w:rFonts w:asciiTheme="minorHAnsi" w:hAnsiTheme="minorHAnsi" w:cstheme="minorHAnsi"/>
          <w:sz w:val="20"/>
          <w:szCs w:val="20"/>
        </w:rPr>
        <w:lastRenderedPageBreak/>
        <w:t>nachhaltig gestaltet werden, ohne dabei Umweltzerstörung und wirtschaftliche Abhängigkeiten in Kauf zu nehmen.</w:t>
      </w:r>
    </w:p>
    <w:p w14:paraId="650D88E1" w14:textId="28D146B8" w:rsidR="009F6353" w:rsidRPr="00865EB6" w:rsidRDefault="009F6353" w:rsidP="009F6353">
      <w:pPr>
        <w:pStyle w:val="StandardWeb"/>
        <w:rPr>
          <w:rFonts w:asciiTheme="minorHAnsi" w:hAnsiTheme="minorHAnsi" w:cstheme="minorHAnsi"/>
          <w:sz w:val="20"/>
          <w:szCs w:val="20"/>
        </w:rPr>
      </w:pPr>
      <w:r w:rsidRPr="00865EB6">
        <w:rPr>
          <w:rFonts w:asciiTheme="minorHAnsi" w:hAnsiTheme="minorHAnsi" w:cstheme="minorHAnsi"/>
          <w:sz w:val="20"/>
          <w:szCs w:val="20"/>
        </w:rPr>
        <w:t>A</w:t>
      </w:r>
      <w:r w:rsidR="00FF62D8" w:rsidRPr="00865EB6">
        <w:rPr>
          <w:rFonts w:asciiTheme="minorHAnsi" w:hAnsiTheme="minorHAnsi" w:cstheme="minorHAnsi"/>
          <w:sz w:val="20"/>
          <w:szCs w:val="20"/>
        </w:rPr>
        <w:t xml:space="preserve">nschließend fordere ich Sie auf, meinen Einwand vollständig, sachgemäß und gesetzeskonform zu überprüfen und mir </w:t>
      </w:r>
      <w:r w:rsidR="00090F2B" w:rsidRPr="00865EB6">
        <w:rPr>
          <w:rFonts w:asciiTheme="minorHAnsi" w:hAnsiTheme="minorHAnsi" w:cstheme="minorHAnsi"/>
          <w:sz w:val="20"/>
          <w:szCs w:val="20"/>
        </w:rPr>
        <w:t>unter einem angelegten Aktenzeichen</w:t>
      </w:r>
      <w:r w:rsidR="00FF62D8" w:rsidRPr="00865EB6">
        <w:rPr>
          <w:rFonts w:asciiTheme="minorHAnsi" w:hAnsiTheme="minorHAnsi" w:cstheme="minorHAnsi"/>
          <w:sz w:val="20"/>
          <w:szCs w:val="20"/>
        </w:rPr>
        <w:t xml:space="preserve"> eine schriftliche Stellungnahme zukommen zu lassen. </w:t>
      </w:r>
      <w:r w:rsidR="00090F2B" w:rsidRPr="00865EB6">
        <w:rPr>
          <w:rFonts w:asciiTheme="minorHAnsi" w:hAnsiTheme="minorHAnsi" w:cstheme="minorHAnsi"/>
          <w:sz w:val="20"/>
          <w:szCs w:val="20"/>
        </w:rPr>
        <w:t>Des Weiteren</w:t>
      </w:r>
      <w:r w:rsidR="00FF62D8" w:rsidRPr="00865EB6">
        <w:rPr>
          <w:rFonts w:asciiTheme="minorHAnsi" w:hAnsiTheme="minorHAnsi" w:cstheme="minorHAnsi"/>
          <w:sz w:val="20"/>
          <w:szCs w:val="20"/>
        </w:rPr>
        <w:t xml:space="preserve"> fordere ich die Aussetzung des laufenden Verfahrens, bis eine einvernehmliche Klärung gegeben ist.</w:t>
      </w:r>
    </w:p>
    <w:p w14:paraId="18EE08AD" w14:textId="07318540" w:rsidR="005B2F12" w:rsidRPr="00865EB6" w:rsidRDefault="005B2F12" w:rsidP="009F6353">
      <w:pPr>
        <w:pStyle w:val="StandardWeb"/>
        <w:rPr>
          <w:rFonts w:asciiTheme="minorHAnsi" w:hAnsiTheme="minorHAnsi" w:cstheme="minorHAnsi"/>
          <w:sz w:val="20"/>
          <w:szCs w:val="20"/>
        </w:rPr>
      </w:pPr>
      <w:r w:rsidRPr="00865EB6">
        <w:rPr>
          <w:rFonts w:asciiTheme="minorHAnsi" w:hAnsiTheme="minorHAnsi" w:cstheme="minorHAnsi"/>
          <w:sz w:val="20"/>
          <w:szCs w:val="20"/>
        </w:rPr>
        <w:t>Gleichnamiges Schreiben geht an die Gemeinde Wendelstein und an die Gemeinde Schwanstetten.</w:t>
      </w:r>
    </w:p>
    <w:p w14:paraId="53490378" w14:textId="77777777" w:rsidR="009F6353" w:rsidRPr="00865EB6" w:rsidRDefault="009F6353" w:rsidP="009F6353">
      <w:pPr>
        <w:pStyle w:val="StandardWeb"/>
        <w:rPr>
          <w:rFonts w:asciiTheme="minorHAnsi" w:hAnsiTheme="minorHAnsi" w:cstheme="minorHAnsi"/>
          <w:sz w:val="20"/>
          <w:szCs w:val="20"/>
        </w:rPr>
      </w:pPr>
      <w:r w:rsidRPr="00865EB6">
        <w:rPr>
          <w:rFonts w:asciiTheme="minorHAnsi" w:hAnsiTheme="minorHAnsi" w:cstheme="minorHAnsi"/>
          <w:sz w:val="20"/>
          <w:szCs w:val="20"/>
        </w:rPr>
        <w:t>Mit freundlichen Grüßen</w:t>
      </w:r>
    </w:p>
    <w:p w14:paraId="296E32EB" w14:textId="77777777" w:rsidR="00865EB6" w:rsidRPr="00865EB6" w:rsidRDefault="00865EB6" w:rsidP="00865EB6">
      <w:pPr>
        <w:rPr>
          <w:rFonts w:eastAsia="Times New Roman" w:cstheme="minorHAnsi"/>
          <w:kern w:val="0"/>
          <w:sz w:val="20"/>
          <w:szCs w:val="20"/>
          <w:lang w:eastAsia="de-DE"/>
          <w14:ligatures w14:val="none"/>
        </w:rPr>
      </w:pPr>
    </w:p>
    <w:tbl>
      <w:tblPr>
        <w:tblW w:w="7250" w:type="dxa"/>
        <w:tblLook w:val="04A0" w:firstRow="1" w:lastRow="0" w:firstColumn="1" w:lastColumn="0" w:noHBand="0" w:noVBand="1"/>
      </w:tblPr>
      <w:tblGrid>
        <w:gridCol w:w="4075"/>
        <w:gridCol w:w="3175"/>
      </w:tblGrid>
      <w:tr w:rsidR="00865EB6" w:rsidRPr="00865EB6" w14:paraId="3AB3B641" w14:textId="77777777" w:rsidTr="00865EB6">
        <w:trPr>
          <w:trHeight w:val="227"/>
        </w:trPr>
        <w:tc>
          <w:tcPr>
            <w:tcW w:w="4075" w:type="dxa"/>
            <w:hideMark/>
          </w:tcPr>
          <w:p w14:paraId="03A435BF" w14:textId="77777777" w:rsidR="00865EB6" w:rsidRPr="00865EB6" w:rsidRDefault="00865EB6" w:rsidP="00865EB6">
            <w:pPr>
              <w:ind w:left="30" w:hanging="30"/>
              <w:rPr>
                <w:rFonts w:eastAsia="Times New Roman" w:cstheme="minorHAnsi"/>
                <w:kern w:val="0"/>
                <w:sz w:val="20"/>
                <w:szCs w:val="20"/>
                <w:lang w:eastAsia="de-DE"/>
                <w14:ligatures w14:val="none"/>
              </w:rPr>
            </w:pPr>
            <w:r w:rsidRPr="00865EB6">
              <w:rPr>
                <w:rFonts w:eastAsia="Times New Roman" w:cstheme="minorHAnsi"/>
                <w:kern w:val="0"/>
                <w:sz w:val="20"/>
                <w:szCs w:val="20"/>
                <w:lang w:eastAsia="de-DE"/>
                <w14:ligatures w14:val="none"/>
              </w:rPr>
              <w:t>_____________________</w:t>
            </w:r>
          </w:p>
        </w:tc>
        <w:tc>
          <w:tcPr>
            <w:tcW w:w="3175" w:type="dxa"/>
            <w:hideMark/>
          </w:tcPr>
          <w:p w14:paraId="4DAE81BB" w14:textId="77777777" w:rsidR="00865EB6" w:rsidRPr="00865EB6" w:rsidRDefault="00865EB6" w:rsidP="00865EB6">
            <w:pPr>
              <w:rPr>
                <w:rFonts w:eastAsia="Times New Roman" w:cstheme="minorHAnsi"/>
                <w:kern w:val="0"/>
                <w:sz w:val="20"/>
                <w:szCs w:val="20"/>
                <w:lang w:eastAsia="de-DE"/>
                <w14:ligatures w14:val="none"/>
              </w:rPr>
            </w:pPr>
            <w:r w:rsidRPr="00865EB6">
              <w:rPr>
                <w:rFonts w:eastAsia="Times New Roman" w:cstheme="minorHAnsi"/>
                <w:kern w:val="0"/>
                <w:sz w:val="20"/>
                <w:szCs w:val="20"/>
                <w:lang w:eastAsia="de-DE"/>
                <w14:ligatures w14:val="none"/>
              </w:rPr>
              <w:t>___________________________</w:t>
            </w:r>
          </w:p>
        </w:tc>
      </w:tr>
      <w:tr w:rsidR="00865EB6" w:rsidRPr="00865EB6" w14:paraId="77920A24" w14:textId="77777777" w:rsidTr="00865EB6">
        <w:trPr>
          <w:trHeight w:val="227"/>
        </w:trPr>
        <w:tc>
          <w:tcPr>
            <w:tcW w:w="4075" w:type="dxa"/>
            <w:hideMark/>
          </w:tcPr>
          <w:p w14:paraId="291BE53F" w14:textId="77777777" w:rsidR="00865EB6" w:rsidRPr="00865EB6" w:rsidRDefault="00865EB6" w:rsidP="00865EB6">
            <w:pPr>
              <w:rPr>
                <w:rFonts w:eastAsia="Times New Roman" w:cstheme="minorHAnsi"/>
                <w:kern w:val="0"/>
                <w:sz w:val="20"/>
                <w:szCs w:val="20"/>
                <w:lang w:eastAsia="de-DE"/>
                <w14:ligatures w14:val="none"/>
              </w:rPr>
            </w:pPr>
            <w:r w:rsidRPr="00865EB6">
              <w:rPr>
                <w:rFonts w:eastAsia="Times New Roman" w:cstheme="minorHAnsi"/>
                <w:kern w:val="0"/>
                <w:sz w:val="20"/>
                <w:szCs w:val="20"/>
                <w:lang w:eastAsia="de-DE"/>
                <w14:ligatures w14:val="none"/>
              </w:rPr>
              <w:t>Ort, Datum</w:t>
            </w:r>
          </w:p>
        </w:tc>
        <w:tc>
          <w:tcPr>
            <w:tcW w:w="3175" w:type="dxa"/>
            <w:hideMark/>
          </w:tcPr>
          <w:p w14:paraId="2E366373" w14:textId="77777777" w:rsidR="00865EB6" w:rsidRPr="00865EB6" w:rsidRDefault="00865EB6" w:rsidP="00865EB6">
            <w:pPr>
              <w:rPr>
                <w:rFonts w:eastAsia="Times New Roman" w:cstheme="minorHAnsi"/>
                <w:kern w:val="0"/>
                <w:sz w:val="20"/>
                <w:szCs w:val="20"/>
                <w:lang w:eastAsia="de-DE"/>
                <w14:ligatures w14:val="none"/>
              </w:rPr>
            </w:pPr>
            <w:r w:rsidRPr="00865EB6">
              <w:rPr>
                <w:rFonts w:eastAsia="Times New Roman" w:cstheme="minorHAnsi"/>
                <w:kern w:val="0"/>
                <w:sz w:val="20"/>
                <w:szCs w:val="20"/>
                <w:lang w:eastAsia="de-DE"/>
                <w14:ligatures w14:val="none"/>
              </w:rPr>
              <w:t>Unterschrift</w:t>
            </w:r>
          </w:p>
        </w:tc>
      </w:tr>
    </w:tbl>
    <w:p w14:paraId="101D5FA6" w14:textId="6973CD88" w:rsidR="009F6353" w:rsidRPr="005B2F12" w:rsidRDefault="009F6353" w:rsidP="009F6353">
      <w:pPr>
        <w:rPr>
          <w:rFonts w:cstheme="minorHAnsi"/>
        </w:rPr>
      </w:pPr>
    </w:p>
    <w:p w14:paraId="51EB1641" w14:textId="77777777" w:rsidR="009F6353" w:rsidRPr="005B2F12" w:rsidRDefault="009F6353" w:rsidP="009F6353">
      <w:pPr>
        <w:pStyle w:val="StandardWeb"/>
        <w:rPr>
          <w:rFonts w:asciiTheme="minorHAnsi" w:hAnsiTheme="minorHAnsi" w:cstheme="minorHAnsi"/>
          <w:sz w:val="22"/>
          <w:szCs w:val="22"/>
        </w:rPr>
      </w:pPr>
      <w:r w:rsidRPr="005B2F12">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3"/>
        <w:gridCol w:w="5572"/>
      </w:tblGrid>
      <w:tr w:rsidR="009F6353" w:rsidRPr="005B2F12" w14:paraId="66067C65" w14:textId="77777777" w:rsidTr="009F6353">
        <w:trPr>
          <w:tblHeader/>
          <w:tblCellSpacing w:w="15" w:type="dxa"/>
        </w:trPr>
        <w:tc>
          <w:tcPr>
            <w:tcW w:w="0" w:type="auto"/>
            <w:vAlign w:val="center"/>
            <w:hideMark/>
          </w:tcPr>
          <w:p w14:paraId="42C1A93C" w14:textId="77777777" w:rsidR="009F6353" w:rsidRPr="005B2F12" w:rsidRDefault="009F6353">
            <w:pPr>
              <w:jc w:val="center"/>
              <w:rPr>
                <w:rFonts w:cstheme="minorHAnsi"/>
                <w:b/>
                <w:bCs/>
              </w:rPr>
            </w:pPr>
            <w:r w:rsidRPr="005B2F12">
              <w:rPr>
                <w:rFonts w:cstheme="minorHAnsi"/>
                <w:b/>
                <w:bCs/>
              </w:rPr>
              <w:t>Quelle</w:t>
            </w:r>
          </w:p>
        </w:tc>
        <w:tc>
          <w:tcPr>
            <w:tcW w:w="0" w:type="auto"/>
            <w:vAlign w:val="center"/>
            <w:hideMark/>
          </w:tcPr>
          <w:p w14:paraId="1A8632AC" w14:textId="77777777" w:rsidR="009F6353" w:rsidRPr="005B2F12" w:rsidRDefault="009F6353">
            <w:pPr>
              <w:jc w:val="center"/>
              <w:rPr>
                <w:rFonts w:cstheme="minorHAnsi"/>
                <w:b/>
                <w:bCs/>
              </w:rPr>
            </w:pPr>
            <w:r w:rsidRPr="005B2F12">
              <w:rPr>
                <w:rFonts w:cstheme="minorHAnsi"/>
                <w:b/>
                <w:bCs/>
              </w:rPr>
              <w:t>Titel</w:t>
            </w:r>
          </w:p>
        </w:tc>
      </w:tr>
      <w:tr w:rsidR="009F6353" w:rsidRPr="005B2F12" w14:paraId="471A8F9F" w14:textId="77777777" w:rsidTr="009F6353">
        <w:trPr>
          <w:tblCellSpacing w:w="15" w:type="dxa"/>
        </w:trPr>
        <w:tc>
          <w:tcPr>
            <w:tcW w:w="0" w:type="auto"/>
            <w:vAlign w:val="center"/>
            <w:hideMark/>
          </w:tcPr>
          <w:p w14:paraId="21DF17D1" w14:textId="77777777" w:rsidR="009F6353" w:rsidRPr="005B2F12" w:rsidRDefault="009F6353">
            <w:pPr>
              <w:rPr>
                <w:rFonts w:cstheme="minorHAnsi"/>
              </w:rPr>
            </w:pPr>
            <w:r w:rsidRPr="005B2F12">
              <w:rPr>
                <w:rFonts w:cstheme="minorHAnsi"/>
              </w:rPr>
              <w:t>Umweltbundesamt</w:t>
            </w:r>
          </w:p>
        </w:tc>
        <w:tc>
          <w:tcPr>
            <w:tcW w:w="0" w:type="auto"/>
            <w:vAlign w:val="center"/>
            <w:hideMark/>
          </w:tcPr>
          <w:p w14:paraId="06A180B3" w14:textId="77777777" w:rsidR="009F6353" w:rsidRPr="005B2F12" w:rsidRDefault="009F6353">
            <w:pPr>
              <w:rPr>
                <w:rFonts w:cstheme="minorHAnsi"/>
              </w:rPr>
            </w:pPr>
            <w:r w:rsidRPr="005B2F12">
              <w:rPr>
                <w:rFonts w:cstheme="minorHAnsi"/>
              </w:rPr>
              <w:t>Umweltauswirkungen des Neodym-Abbaus</w:t>
            </w:r>
          </w:p>
        </w:tc>
      </w:tr>
      <w:tr w:rsidR="009F6353" w:rsidRPr="005B2F12" w14:paraId="515BA4E0" w14:textId="77777777" w:rsidTr="009F6353">
        <w:trPr>
          <w:tblCellSpacing w:w="15" w:type="dxa"/>
        </w:trPr>
        <w:tc>
          <w:tcPr>
            <w:tcW w:w="0" w:type="auto"/>
            <w:vAlign w:val="center"/>
            <w:hideMark/>
          </w:tcPr>
          <w:p w14:paraId="61049D01" w14:textId="77777777" w:rsidR="009F6353" w:rsidRPr="005B2F12" w:rsidRDefault="009F6353">
            <w:pPr>
              <w:rPr>
                <w:rFonts w:cstheme="minorHAnsi"/>
              </w:rPr>
            </w:pPr>
            <w:r w:rsidRPr="005B2F12">
              <w:rPr>
                <w:rFonts w:cstheme="minorHAnsi"/>
              </w:rPr>
              <w:t>Europäische Kommission</w:t>
            </w:r>
          </w:p>
        </w:tc>
        <w:tc>
          <w:tcPr>
            <w:tcW w:w="0" w:type="auto"/>
            <w:vAlign w:val="center"/>
            <w:hideMark/>
          </w:tcPr>
          <w:p w14:paraId="09080BD4" w14:textId="77777777" w:rsidR="009F6353" w:rsidRPr="005B2F12" w:rsidRDefault="009F6353">
            <w:pPr>
              <w:rPr>
                <w:rFonts w:cstheme="minorHAnsi"/>
              </w:rPr>
            </w:pPr>
            <w:r w:rsidRPr="005B2F12">
              <w:rPr>
                <w:rFonts w:cstheme="minorHAnsi"/>
              </w:rPr>
              <w:t>Kritische Rohstoffe und strategische Abhängigkeiten</w:t>
            </w:r>
          </w:p>
        </w:tc>
      </w:tr>
      <w:tr w:rsidR="009F6353" w:rsidRPr="005B2F12" w14:paraId="20F073BB" w14:textId="77777777" w:rsidTr="009F6353">
        <w:trPr>
          <w:tblCellSpacing w:w="15" w:type="dxa"/>
        </w:trPr>
        <w:tc>
          <w:tcPr>
            <w:tcW w:w="0" w:type="auto"/>
            <w:vAlign w:val="center"/>
            <w:hideMark/>
          </w:tcPr>
          <w:p w14:paraId="43D100B6" w14:textId="77777777" w:rsidR="009F6353" w:rsidRPr="005B2F12" w:rsidRDefault="009F6353">
            <w:pPr>
              <w:rPr>
                <w:rFonts w:cstheme="minorHAnsi"/>
              </w:rPr>
            </w:pPr>
            <w:r w:rsidRPr="005B2F12">
              <w:rPr>
                <w:rFonts w:cstheme="minorHAnsi"/>
              </w:rPr>
              <w:t>Geowissenschaftliches Institut</w:t>
            </w:r>
          </w:p>
        </w:tc>
        <w:tc>
          <w:tcPr>
            <w:tcW w:w="0" w:type="auto"/>
            <w:vAlign w:val="center"/>
            <w:hideMark/>
          </w:tcPr>
          <w:p w14:paraId="44153011" w14:textId="77777777" w:rsidR="009F6353" w:rsidRPr="005B2F12" w:rsidRDefault="009F6353">
            <w:pPr>
              <w:rPr>
                <w:rFonts w:cstheme="minorHAnsi"/>
              </w:rPr>
            </w:pPr>
            <w:r w:rsidRPr="005B2F12">
              <w:rPr>
                <w:rFonts w:cstheme="minorHAnsi"/>
              </w:rPr>
              <w:t>Auswirkungen der seltenen Erden auf Umwelt und Wirtschaft</w:t>
            </w:r>
          </w:p>
        </w:tc>
      </w:tr>
      <w:tr w:rsidR="009F6353" w:rsidRPr="005B2F12" w14:paraId="30909862" w14:textId="77777777" w:rsidTr="009F6353">
        <w:trPr>
          <w:tblCellSpacing w:w="15" w:type="dxa"/>
        </w:trPr>
        <w:tc>
          <w:tcPr>
            <w:tcW w:w="0" w:type="auto"/>
            <w:vAlign w:val="center"/>
            <w:hideMark/>
          </w:tcPr>
          <w:p w14:paraId="43949EFB" w14:textId="77777777" w:rsidR="009F6353" w:rsidRPr="005B2F12" w:rsidRDefault="009F6353">
            <w:pPr>
              <w:rPr>
                <w:rFonts w:cstheme="minorHAnsi"/>
              </w:rPr>
            </w:pPr>
            <w:r w:rsidRPr="005B2F12">
              <w:rPr>
                <w:rFonts w:cstheme="minorHAnsi"/>
              </w:rPr>
              <w:t>Fachverband Recyclingtechnik</w:t>
            </w:r>
          </w:p>
        </w:tc>
        <w:tc>
          <w:tcPr>
            <w:tcW w:w="0" w:type="auto"/>
            <w:vAlign w:val="center"/>
            <w:hideMark/>
          </w:tcPr>
          <w:p w14:paraId="37A3D90D" w14:textId="77777777" w:rsidR="009F6353" w:rsidRPr="005B2F12" w:rsidRDefault="009F6353">
            <w:pPr>
              <w:rPr>
                <w:rFonts w:cstheme="minorHAnsi"/>
              </w:rPr>
            </w:pPr>
            <w:r w:rsidRPr="005B2F12">
              <w:rPr>
                <w:rFonts w:cstheme="minorHAnsi"/>
              </w:rPr>
              <w:t>Herausforderungen beim Recycling von seltenen Erden</w:t>
            </w:r>
          </w:p>
        </w:tc>
      </w:tr>
    </w:tbl>
    <w:p w14:paraId="201D6E79" w14:textId="77777777" w:rsidR="007405C2" w:rsidRPr="005B2F12" w:rsidRDefault="007405C2" w:rsidP="009F6353">
      <w:pPr>
        <w:pStyle w:val="StandardWeb"/>
        <w:rPr>
          <w:rFonts w:asciiTheme="minorHAnsi" w:hAnsiTheme="minorHAnsi" w:cstheme="minorHAnsi"/>
        </w:rPr>
      </w:pPr>
    </w:p>
    <w:sectPr w:rsidR="007405C2" w:rsidRPr="005B2F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B6E0" w14:textId="77777777" w:rsidR="007C6ABC" w:rsidRDefault="007C6ABC" w:rsidP="00223318">
      <w:pPr>
        <w:spacing w:after="0" w:line="240" w:lineRule="auto"/>
      </w:pPr>
      <w:r>
        <w:separator/>
      </w:r>
    </w:p>
  </w:endnote>
  <w:endnote w:type="continuationSeparator" w:id="0">
    <w:p w14:paraId="76252671" w14:textId="77777777" w:rsidR="007C6ABC" w:rsidRDefault="007C6ABC"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44729" w14:textId="77777777" w:rsidR="007C6ABC" w:rsidRDefault="007C6ABC" w:rsidP="00223318">
      <w:pPr>
        <w:spacing w:after="0" w:line="240" w:lineRule="auto"/>
      </w:pPr>
      <w:r>
        <w:separator/>
      </w:r>
    </w:p>
  </w:footnote>
  <w:footnote w:type="continuationSeparator" w:id="0">
    <w:p w14:paraId="54B90E89" w14:textId="77777777" w:rsidR="007C6ABC" w:rsidRDefault="007C6ABC"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61CC5"/>
    <w:multiLevelType w:val="multilevel"/>
    <w:tmpl w:val="B3B2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82F4B"/>
    <w:multiLevelType w:val="multilevel"/>
    <w:tmpl w:val="09F42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4022D"/>
    <w:multiLevelType w:val="multilevel"/>
    <w:tmpl w:val="29B0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DF6D8A"/>
    <w:multiLevelType w:val="multilevel"/>
    <w:tmpl w:val="487E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12"/>
  </w:num>
  <w:num w:numId="2" w16cid:durableId="340359382">
    <w:abstractNumId w:val="8"/>
  </w:num>
  <w:num w:numId="3" w16cid:durableId="215514967">
    <w:abstractNumId w:val="15"/>
  </w:num>
  <w:num w:numId="4" w16cid:durableId="1968704837">
    <w:abstractNumId w:val="13"/>
  </w:num>
  <w:num w:numId="5" w16cid:durableId="1069696704">
    <w:abstractNumId w:val="2"/>
  </w:num>
  <w:num w:numId="6" w16cid:durableId="1516459990">
    <w:abstractNumId w:val="0"/>
  </w:num>
  <w:num w:numId="7" w16cid:durableId="798694254">
    <w:abstractNumId w:val="9"/>
  </w:num>
  <w:num w:numId="8" w16cid:durableId="1929191449">
    <w:abstractNumId w:val="1"/>
  </w:num>
  <w:num w:numId="9" w16cid:durableId="204222539">
    <w:abstractNumId w:val="11"/>
  </w:num>
  <w:num w:numId="10" w16cid:durableId="1098677334">
    <w:abstractNumId w:val="5"/>
  </w:num>
  <w:num w:numId="11" w16cid:durableId="632834521">
    <w:abstractNumId w:val="6"/>
  </w:num>
  <w:num w:numId="12" w16cid:durableId="887641414">
    <w:abstractNumId w:val="3"/>
  </w:num>
  <w:num w:numId="13" w16cid:durableId="2115518454">
    <w:abstractNumId w:val="4"/>
  </w:num>
  <w:num w:numId="14" w16cid:durableId="887111005">
    <w:abstractNumId w:val="7"/>
  </w:num>
  <w:num w:numId="15" w16cid:durableId="785657226">
    <w:abstractNumId w:val="10"/>
  </w:num>
  <w:num w:numId="16" w16cid:durableId="1975061384">
    <w:abstractNumId w:val="14"/>
  </w:num>
  <w:num w:numId="17" w16cid:durableId="1189833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62A59"/>
    <w:rsid w:val="000835EB"/>
    <w:rsid w:val="00090F2B"/>
    <w:rsid w:val="000B14A0"/>
    <w:rsid w:val="0013764C"/>
    <w:rsid w:val="0014025B"/>
    <w:rsid w:val="00181D37"/>
    <w:rsid w:val="00197416"/>
    <w:rsid w:val="001F24BD"/>
    <w:rsid w:val="00212EA8"/>
    <w:rsid w:val="00223318"/>
    <w:rsid w:val="002375CF"/>
    <w:rsid w:val="002A0182"/>
    <w:rsid w:val="002E21D1"/>
    <w:rsid w:val="002E4F81"/>
    <w:rsid w:val="003007A3"/>
    <w:rsid w:val="00302528"/>
    <w:rsid w:val="003511CB"/>
    <w:rsid w:val="0035358B"/>
    <w:rsid w:val="003869BC"/>
    <w:rsid w:val="00397A8D"/>
    <w:rsid w:val="003D2FA9"/>
    <w:rsid w:val="00414387"/>
    <w:rsid w:val="00441522"/>
    <w:rsid w:val="004441E9"/>
    <w:rsid w:val="004A28C7"/>
    <w:rsid w:val="004B02FE"/>
    <w:rsid w:val="004E5333"/>
    <w:rsid w:val="005223F5"/>
    <w:rsid w:val="00533447"/>
    <w:rsid w:val="00541D8C"/>
    <w:rsid w:val="005903B7"/>
    <w:rsid w:val="0059693A"/>
    <w:rsid w:val="005A0737"/>
    <w:rsid w:val="005B2F12"/>
    <w:rsid w:val="00610F52"/>
    <w:rsid w:val="006238A1"/>
    <w:rsid w:val="006661A0"/>
    <w:rsid w:val="00666889"/>
    <w:rsid w:val="0067247D"/>
    <w:rsid w:val="006B4E04"/>
    <w:rsid w:val="006E43CD"/>
    <w:rsid w:val="007405C2"/>
    <w:rsid w:val="00744176"/>
    <w:rsid w:val="00762636"/>
    <w:rsid w:val="007C6ABC"/>
    <w:rsid w:val="008100F8"/>
    <w:rsid w:val="00865EB6"/>
    <w:rsid w:val="008A7972"/>
    <w:rsid w:val="008C697F"/>
    <w:rsid w:val="008E4F8D"/>
    <w:rsid w:val="009003E7"/>
    <w:rsid w:val="00903C07"/>
    <w:rsid w:val="00972F55"/>
    <w:rsid w:val="00983B52"/>
    <w:rsid w:val="009850B1"/>
    <w:rsid w:val="009B614A"/>
    <w:rsid w:val="009E44CE"/>
    <w:rsid w:val="009F6353"/>
    <w:rsid w:val="00A50C96"/>
    <w:rsid w:val="00A5787B"/>
    <w:rsid w:val="00AA37C7"/>
    <w:rsid w:val="00B45E75"/>
    <w:rsid w:val="00B56427"/>
    <w:rsid w:val="00B7775A"/>
    <w:rsid w:val="00B92B49"/>
    <w:rsid w:val="00BC4D5E"/>
    <w:rsid w:val="00C123DC"/>
    <w:rsid w:val="00C520DF"/>
    <w:rsid w:val="00C914F0"/>
    <w:rsid w:val="00C9793A"/>
    <w:rsid w:val="00CC49F9"/>
    <w:rsid w:val="00CF02CC"/>
    <w:rsid w:val="00D149EF"/>
    <w:rsid w:val="00D33741"/>
    <w:rsid w:val="00D560E3"/>
    <w:rsid w:val="00DA4633"/>
    <w:rsid w:val="00DB319D"/>
    <w:rsid w:val="00DD2AF1"/>
    <w:rsid w:val="00E82168"/>
    <w:rsid w:val="00EA0AC9"/>
    <w:rsid w:val="00EA135B"/>
    <w:rsid w:val="00EE6466"/>
    <w:rsid w:val="00F26762"/>
    <w:rsid w:val="00F45025"/>
    <w:rsid w:val="00F66002"/>
    <w:rsid w:val="00F91319"/>
    <w:rsid w:val="00FA4EAE"/>
    <w:rsid w:val="00FC5D37"/>
    <w:rsid w:val="00FC6808"/>
    <w:rsid w:val="00FD57AC"/>
    <w:rsid w:val="00FF6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5942">
      <w:bodyDiv w:val="1"/>
      <w:marLeft w:val="0"/>
      <w:marRight w:val="0"/>
      <w:marTop w:val="0"/>
      <w:marBottom w:val="0"/>
      <w:divBdr>
        <w:top w:val="none" w:sz="0" w:space="0" w:color="auto"/>
        <w:left w:val="none" w:sz="0" w:space="0" w:color="auto"/>
        <w:bottom w:val="none" w:sz="0" w:space="0" w:color="auto"/>
        <w:right w:val="none" w:sz="0" w:space="0" w:color="auto"/>
      </w:divBdr>
    </w:div>
    <w:div w:id="132257778">
      <w:bodyDiv w:val="1"/>
      <w:marLeft w:val="0"/>
      <w:marRight w:val="0"/>
      <w:marTop w:val="0"/>
      <w:marBottom w:val="0"/>
      <w:divBdr>
        <w:top w:val="none" w:sz="0" w:space="0" w:color="auto"/>
        <w:left w:val="none" w:sz="0" w:space="0" w:color="auto"/>
        <w:bottom w:val="none" w:sz="0" w:space="0" w:color="auto"/>
        <w:right w:val="none" w:sz="0" w:space="0" w:color="auto"/>
      </w:divBdr>
    </w:div>
    <w:div w:id="135072630">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1716320">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73959815">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80982719">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25316759">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071540710">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Chrisitan Lukas</dc:creator>
  <cp:keywords/>
  <dc:description/>
  <cp:lastModifiedBy>Petra Doberer</cp:lastModifiedBy>
  <cp:revision>6</cp:revision>
  <dcterms:created xsi:type="dcterms:W3CDTF">2025-04-26T19:15:00Z</dcterms:created>
  <dcterms:modified xsi:type="dcterms:W3CDTF">2025-04-26T19:22:00Z</dcterms:modified>
  <cp:category/>
</cp:coreProperties>
</file>